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57"/>
        <w:gridCol w:w="662"/>
        <w:gridCol w:w="2543"/>
        <w:gridCol w:w="1748"/>
        <w:gridCol w:w="1588"/>
        <w:gridCol w:w="931"/>
      </w:tblGrid>
      <w:tr w:rsidR="00D9359C" w:rsidTr="00257874">
        <w:tc>
          <w:tcPr>
            <w:tcW w:w="442" w:type="dxa"/>
            <w:vMerge w:val="restart"/>
          </w:tcPr>
          <w:p w:rsidR="00D9359C" w:rsidRDefault="00D9359C" w:rsidP="00BE6240">
            <w:r>
              <w:t>№</w:t>
            </w:r>
          </w:p>
        </w:tc>
        <w:tc>
          <w:tcPr>
            <w:tcW w:w="1657" w:type="dxa"/>
            <w:vMerge w:val="restart"/>
            <w:vAlign w:val="center"/>
          </w:tcPr>
          <w:p w:rsidR="00D9359C" w:rsidRPr="0023687F" w:rsidRDefault="00D9359C" w:rsidP="00206F01">
            <w:r w:rsidRPr="00206F01">
              <w:t>Наименование товаров</w:t>
            </w:r>
          </w:p>
        </w:tc>
        <w:tc>
          <w:tcPr>
            <w:tcW w:w="6541" w:type="dxa"/>
            <w:gridSpan w:val="4"/>
          </w:tcPr>
          <w:p w:rsidR="00D9359C" w:rsidRPr="00206F01" w:rsidRDefault="00D9359C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31" w:type="dxa"/>
            <w:vMerge w:val="restart"/>
          </w:tcPr>
          <w:p w:rsidR="00D9359C" w:rsidRDefault="00D9359C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Pr="00206F01" w:rsidRDefault="00D9359C" w:rsidP="00206F01"/>
        </w:tc>
        <w:tc>
          <w:tcPr>
            <w:tcW w:w="662" w:type="dxa"/>
          </w:tcPr>
          <w:p w:rsidR="00D9359C" w:rsidRPr="00206F01" w:rsidRDefault="00D9359C" w:rsidP="00206F01">
            <w:r>
              <w:t>№</w:t>
            </w:r>
          </w:p>
        </w:tc>
        <w:tc>
          <w:tcPr>
            <w:tcW w:w="2543" w:type="dxa"/>
          </w:tcPr>
          <w:p w:rsidR="00D9359C" w:rsidRDefault="00D9359C" w:rsidP="00206F01">
            <w:r w:rsidRPr="00206F01">
              <w:t>Наименование показателя товара</w:t>
            </w:r>
          </w:p>
        </w:tc>
        <w:tc>
          <w:tcPr>
            <w:tcW w:w="1748" w:type="dxa"/>
          </w:tcPr>
          <w:p w:rsidR="00D9359C" w:rsidRDefault="00D9359C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588" w:type="dxa"/>
          </w:tcPr>
          <w:p w:rsidR="00D9359C" w:rsidRDefault="00D9359C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 w:val="restart"/>
          </w:tcPr>
          <w:p w:rsidR="00D9359C" w:rsidRDefault="00D9359C" w:rsidP="00BE6240">
            <w:r>
              <w:t>1.</w:t>
            </w:r>
          </w:p>
        </w:tc>
        <w:tc>
          <w:tcPr>
            <w:tcW w:w="1657" w:type="dxa"/>
            <w:vMerge w:val="restart"/>
          </w:tcPr>
          <w:p w:rsidR="00D9359C" w:rsidRDefault="009E086D" w:rsidP="00BE6240">
            <w:r w:rsidRPr="009E086D">
              <w:t xml:space="preserve">Свойства предметов </w:t>
            </w:r>
          </w:p>
        </w:tc>
        <w:tc>
          <w:tcPr>
            <w:tcW w:w="662" w:type="dxa"/>
          </w:tcPr>
          <w:p w:rsidR="00D9359C" w:rsidRDefault="00D9359C" w:rsidP="00BE6240">
            <w:r>
              <w:t>1.</w:t>
            </w:r>
          </w:p>
        </w:tc>
        <w:tc>
          <w:tcPr>
            <w:tcW w:w="2543" w:type="dxa"/>
          </w:tcPr>
          <w:p w:rsidR="00D9359C" w:rsidRDefault="00D9359C" w:rsidP="00BE6240">
            <w:r>
              <w:t>Набор поставляется в фанерной коробке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 w:val="restart"/>
          </w:tcPr>
          <w:p w:rsidR="00D9359C" w:rsidRDefault="00D9359C" w:rsidP="00BE6240">
            <w:r>
              <w:t>1</w:t>
            </w:r>
          </w:p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1.1.</w:t>
            </w:r>
          </w:p>
        </w:tc>
        <w:tc>
          <w:tcPr>
            <w:tcW w:w="2543" w:type="dxa"/>
          </w:tcPr>
          <w:p w:rsidR="00D9359C" w:rsidRDefault="00D9359C" w:rsidP="006B682B">
            <w:r>
              <w:t>Коробка имеет крышку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1.2.</w:t>
            </w:r>
          </w:p>
        </w:tc>
        <w:tc>
          <w:tcPr>
            <w:tcW w:w="2543" w:type="dxa"/>
          </w:tcPr>
          <w:p w:rsidR="00D9359C" w:rsidRDefault="00D9359C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9359C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541" w:type="dxa"/>
            <w:gridSpan w:val="4"/>
          </w:tcPr>
          <w:p w:rsidR="00D9359C" w:rsidRDefault="00D9359C" w:rsidP="00BE6240">
            <w:r>
              <w:t>Состав набора</w:t>
            </w:r>
          </w:p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2.</w:t>
            </w:r>
          </w:p>
        </w:tc>
        <w:tc>
          <w:tcPr>
            <w:tcW w:w="2543" w:type="dxa"/>
          </w:tcPr>
          <w:p w:rsidR="00D9359C" w:rsidRPr="0052585C" w:rsidRDefault="00D9359C" w:rsidP="006B682B">
            <w:r>
              <w:t>Методические рекомендации под редакцией Лазаревой О.В.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2.1.</w:t>
            </w:r>
          </w:p>
        </w:tc>
        <w:tc>
          <w:tcPr>
            <w:tcW w:w="2543" w:type="dxa"/>
          </w:tcPr>
          <w:p w:rsidR="00D9359C" w:rsidRDefault="00D9359C" w:rsidP="00BE6240">
            <w:r>
              <w:t xml:space="preserve">Кол-во игр с различными модификациями в методическом пособии </w:t>
            </w:r>
          </w:p>
        </w:tc>
        <w:tc>
          <w:tcPr>
            <w:tcW w:w="1748" w:type="dxa"/>
          </w:tcPr>
          <w:p w:rsidR="00D9359C" w:rsidRDefault="00D9359C" w:rsidP="00BB0626">
            <w:r>
              <w:t xml:space="preserve">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2.2.</w:t>
            </w:r>
          </w:p>
        </w:tc>
        <w:tc>
          <w:tcPr>
            <w:tcW w:w="2543" w:type="dxa"/>
          </w:tcPr>
          <w:p w:rsidR="00D9359C" w:rsidRDefault="00D9359C" w:rsidP="00BE6240">
            <w:r>
              <w:t xml:space="preserve">Формат </w:t>
            </w:r>
          </w:p>
        </w:tc>
        <w:tc>
          <w:tcPr>
            <w:tcW w:w="1748" w:type="dxa"/>
          </w:tcPr>
          <w:p w:rsidR="00D9359C" w:rsidRDefault="00D9359C" w:rsidP="00BE6240">
            <w:r>
              <w:t>Не менее А5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2.3.</w:t>
            </w:r>
          </w:p>
        </w:tc>
        <w:tc>
          <w:tcPr>
            <w:tcW w:w="2543" w:type="dxa"/>
          </w:tcPr>
          <w:p w:rsidR="00D9359C" w:rsidRDefault="00D9359C" w:rsidP="00BE6240">
            <w:r>
              <w:t>Полноцветная печать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9E086D" w:rsidP="008C2071">
            <w:r>
              <w:t>2.4.</w:t>
            </w:r>
          </w:p>
        </w:tc>
        <w:tc>
          <w:tcPr>
            <w:tcW w:w="2543" w:type="dxa"/>
          </w:tcPr>
          <w:p w:rsidR="00D9359C" w:rsidRPr="006B682B" w:rsidRDefault="009E086D" w:rsidP="008C2071">
            <w:r>
              <w:t>Карточки</w:t>
            </w:r>
          </w:p>
        </w:tc>
        <w:tc>
          <w:tcPr>
            <w:tcW w:w="1748" w:type="dxa"/>
          </w:tcPr>
          <w:p w:rsidR="00D9359C" w:rsidRDefault="009E086D" w:rsidP="008C2071">
            <w:r>
              <w:t xml:space="preserve">Не менее 15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653A27">
            <w:r>
              <w:t>3.</w:t>
            </w:r>
          </w:p>
        </w:tc>
        <w:tc>
          <w:tcPr>
            <w:tcW w:w="2543" w:type="dxa"/>
          </w:tcPr>
          <w:p w:rsidR="009C25DA" w:rsidRPr="004E1429" w:rsidRDefault="009C25DA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748" w:type="dxa"/>
          </w:tcPr>
          <w:p w:rsidR="009C25DA" w:rsidRPr="004E1429" w:rsidRDefault="009C25DA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653A27">
            <w:r>
              <w:t>3.1.</w:t>
            </w:r>
          </w:p>
        </w:tc>
        <w:tc>
          <w:tcPr>
            <w:tcW w:w="2543" w:type="dxa"/>
          </w:tcPr>
          <w:p w:rsidR="009C25DA" w:rsidRPr="004E1429" w:rsidRDefault="009C25DA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9C25DA" w:rsidRPr="004E1429" w:rsidRDefault="009C25DA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9C25DA" w:rsidRPr="004E1429" w:rsidRDefault="009C25DA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9C25DA" w:rsidRPr="004E1429" w:rsidRDefault="009C25DA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748" w:type="dxa"/>
          </w:tcPr>
          <w:p w:rsidR="009C25DA" w:rsidRPr="004E1429" w:rsidRDefault="009C25DA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653A27">
            <w:r>
              <w:t>3.2.</w:t>
            </w:r>
          </w:p>
        </w:tc>
        <w:tc>
          <w:tcPr>
            <w:tcW w:w="2543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>Состоит из шкалы 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</w:r>
            <w:r w:rsidRPr="004E1429"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748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653A27">
            <w:r>
              <w:t>3.3.</w:t>
            </w:r>
          </w:p>
        </w:tc>
        <w:tc>
          <w:tcPr>
            <w:tcW w:w="2543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748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653A27">
            <w:r>
              <w:t>3.4.</w:t>
            </w:r>
          </w:p>
        </w:tc>
        <w:tc>
          <w:tcPr>
            <w:tcW w:w="2543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748" w:type="dxa"/>
          </w:tcPr>
          <w:p w:rsidR="009C25DA" w:rsidRPr="004E1429" w:rsidRDefault="009C25DA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4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Pr="00BE17CD" w:rsidRDefault="009C25DA" w:rsidP="009E086D">
            <w:r>
              <w:t xml:space="preserve">Набор «Фрукты-овощи» </w:t>
            </w:r>
          </w:p>
        </w:tc>
        <w:tc>
          <w:tcPr>
            <w:tcW w:w="1748" w:type="dxa"/>
          </w:tcPr>
          <w:p w:rsidR="009C25DA" w:rsidRDefault="009C25DA" w:rsidP="008C2071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117644">
            <w:r>
              <w:t>4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117644">
            <w:r>
              <w:t>Кол-во объемных фигур, имитирующих фрукты и овощи</w:t>
            </w:r>
          </w:p>
        </w:tc>
        <w:tc>
          <w:tcPr>
            <w:tcW w:w="1748" w:type="dxa"/>
          </w:tcPr>
          <w:p w:rsidR="009C25DA" w:rsidRDefault="009C25DA" w:rsidP="00FD4728">
            <w:r>
              <w:t xml:space="preserve">Не менее 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4</w:t>
            </w:r>
            <w:r w:rsidR="009C25DA">
              <w:t>.2.</w:t>
            </w:r>
          </w:p>
        </w:tc>
        <w:tc>
          <w:tcPr>
            <w:tcW w:w="2543" w:type="dxa"/>
          </w:tcPr>
          <w:p w:rsidR="009C25DA" w:rsidRDefault="009C25DA" w:rsidP="00FD4728">
            <w:r>
              <w:t xml:space="preserve">Материал </w:t>
            </w:r>
          </w:p>
        </w:tc>
        <w:tc>
          <w:tcPr>
            <w:tcW w:w="1748" w:type="dxa"/>
          </w:tcPr>
          <w:p w:rsidR="009C25DA" w:rsidRDefault="009C25DA" w:rsidP="00FD4728">
            <w:r>
              <w:t>пластик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5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FD4728">
            <w:r>
              <w:t>Набор «Животные»</w:t>
            </w:r>
          </w:p>
        </w:tc>
        <w:tc>
          <w:tcPr>
            <w:tcW w:w="1748" w:type="dxa"/>
          </w:tcPr>
          <w:p w:rsidR="009C25DA" w:rsidRDefault="009C25DA" w:rsidP="00FD4728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5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FD4728">
            <w:r>
              <w:t xml:space="preserve">Кол-во животных </w:t>
            </w:r>
          </w:p>
        </w:tc>
        <w:tc>
          <w:tcPr>
            <w:tcW w:w="1748" w:type="dxa"/>
          </w:tcPr>
          <w:p w:rsidR="009C25DA" w:rsidRDefault="009C25DA" w:rsidP="00FD4728">
            <w:r>
              <w:t xml:space="preserve">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5</w:t>
            </w:r>
            <w:r w:rsidR="009C25DA">
              <w:t>.2.</w:t>
            </w:r>
          </w:p>
        </w:tc>
        <w:tc>
          <w:tcPr>
            <w:tcW w:w="2543" w:type="dxa"/>
          </w:tcPr>
          <w:p w:rsidR="009C25DA" w:rsidRDefault="009C25DA" w:rsidP="00FD4728">
            <w:r>
              <w:t>Материал изделия</w:t>
            </w:r>
          </w:p>
        </w:tc>
        <w:tc>
          <w:tcPr>
            <w:tcW w:w="1748" w:type="dxa"/>
          </w:tcPr>
          <w:p w:rsidR="009C25DA" w:rsidRDefault="009C25DA" w:rsidP="00FD4728">
            <w:proofErr w:type="spellStart"/>
            <w:r>
              <w:t>деерво</w:t>
            </w:r>
            <w:proofErr w:type="spell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6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FD4728">
            <w:r>
              <w:t>Набор геометрических фигур</w:t>
            </w:r>
          </w:p>
        </w:tc>
        <w:tc>
          <w:tcPr>
            <w:tcW w:w="1748" w:type="dxa"/>
          </w:tcPr>
          <w:p w:rsidR="009C25DA" w:rsidRDefault="009C25DA" w:rsidP="00FD4728">
            <w:r>
              <w:t xml:space="preserve">Наличие 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6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FD4728">
            <w:r>
              <w:t xml:space="preserve">Кол-во фигур </w:t>
            </w:r>
          </w:p>
        </w:tc>
        <w:tc>
          <w:tcPr>
            <w:tcW w:w="1748" w:type="dxa"/>
          </w:tcPr>
          <w:p w:rsidR="009C25DA" w:rsidRDefault="009C25DA" w:rsidP="008C2071">
            <w:r>
              <w:t xml:space="preserve">Не менее 22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4728">
            <w:r>
              <w:t>6</w:t>
            </w:r>
            <w:r w:rsidR="009C25DA">
              <w:t>.2.</w:t>
            </w:r>
          </w:p>
        </w:tc>
        <w:tc>
          <w:tcPr>
            <w:tcW w:w="2543" w:type="dxa"/>
          </w:tcPr>
          <w:p w:rsidR="009C25DA" w:rsidRDefault="009C25DA" w:rsidP="00FD4728">
            <w:r>
              <w:t>Куб 30*30*30мм</w:t>
            </w:r>
          </w:p>
        </w:tc>
        <w:tc>
          <w:tcPr>
            <w:tcW w:w="1748" w:type="dxa"/>
          </w:tcPr>
          <w:p w:rsidR="009C25DA" w:rsidRDefault="009C25DA" w:rsidP="009E086D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386274"/>
        </w:tc>
        <w:tc>
          <w:tcPr>
            <w:tcW w:w="662" w:type="dxa"/>
          </w:tcPr>
          <w:p w:rsidR="009C25DA" w:rsidRDefault="00DB694C" w:rsidP="00FD525A">
            <w:r>
              <w:t>6</w:t>
            </w:r>
            <w:r w:rsidR="009C25DA">
              <w:t>.3.</w:t>
            </w:r>
          </w:p>
        </w:tc>
        <w:tc>
          <w:tcPr>
            <w:tcW w:w="2543" w:type="dxa"/>
          </w:tcPr>
          <w:p w:rsidR="009C25DA" w:rsidRDefault="009C25DA" w:rsidP="00FD525A">
            <w:r>
              <w:t xml:space="preserve">Параллелепипед 30*30*60мм </w:t>
            </w:r>
          </w:p>
        </w:tc>
        <w:tc>
          <w:tcPr>
            <w:tcW w:w="1748" w:type="dxa"/>
          </w:tcPr>
          <w:p w:rsidR="009C25DA" w:rsidRDefault="009C25DA" w:rsidP="009E086D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386274"/>
        </w:tc>
        <w:tc>
          <w:tcPr>
            <w:tcW w:w="662" w:type="dxa"/>
          </w:tcPr>
          <w:p w:rsidR="009C25DA" w:rsidRDefault="00DB694C" w:rsidP="00FD525A">
            <w:r>
              <w:t>6</w:t>
            </w:r>
            <w:r w:rsidR="009C25DA">
              <w:t>.4.</w:t>
            </w:r>
          </w:p>
        </w:tc>
        <w:tc>
          <w:tcPr>
            <w:tcW w:w="2543" w:type="dxa"/>
          </w:tcPr>
          <w:p w:rsidR="009C25DA" w:rsidRDefault="009C25DA" w:rsidP="00FD525A">
            <w:r>
              <w:t>Цилиндр 30*60мм</w:t>
            </w:r>
          </w:p>
        </w:tc>
        <w:tc>
          <w:tcPr>
            <w:tcW w:w="1748" w:type="dxa"/>
          </w:tcPr>
          <w:p w:rsidR="009C25DA" w:rsidRDefault="009C25DA" w:rsidP="00CE54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CE5428">
            <w:r>
              <w:t>6</w:t>
            </w:r>
            <w:r w:rsidR="009C25DA">
              <w:t>.5.</w:t>
            </w:r>
          </w:p>
        </w:tc>
        <w:tc>
          <w:tcPr>
            <w:tcW w:w="2543" w:type="dxa"/>
          </w:tcPr>
          <w:p w:rsidR="009C25DA" w:rsidRDefault="009C25DA" w:rsidP="00CE5428">
            <w:r>
              <w:t>Конус 30*50мм</w:t>
            </w:r>
          </w:p>
        </w:tc>
        <w:tc>
          <w:tcPr>
            <w:tcW w:w="1748" w:type="dxa"/>
          </w:tcPr>
          <w:p w:rsidR="009C25DA" w:rsidRDefault="009C25DA" w:rsidP="00CE54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283EB3">
            <w:r>
              <w:t>6</w:t>
            </w:r>
            <w:r w:rsidR="009C25DA">
              <w:t>.6.</w:t>
            </w:r>
          </w:p>
        </w:tc>
        <w:tc>
          <w:tcPr>
            <w:tcW w:w="2543" w:type="dxa"/>
          </w:tcPr>
          <w:p w:rsidR="009C25DA" w:rsidRDefault="009C25DA" w:rsidP="00283EB3">
            <w:r>
              <w:t>Треугольная призма 30*40мм</w:t>
            </w:r>
          </w:p>
        </w:tc>
        <w:tc>
          <w:tcPr>
            <w:tcW w:w="1748" w:type="dxa"/>
          </w:tcPr>
          <w:p w:rsidR="009C25DA" w:rsidRDefault="009C25DA" w:rsidP="00D30375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AD238C">
            <w:r>
              <w:t>6</w:t>
            </w:r>
            <w:r w:rsidR="009C25DA">
              <w:t>.7.</w:t>
            </w:r>
          </w:p>
        </w:tc>
        <w:tc>
          <w:tcPr>
            <w:tcW w:w="2543" w:type="dxa"/>
          </w:tcPr>
          <w:p w:rsidR="009C25DA" w:rsidRDefault="009C25DA" w:rsidP="00FD525A">
            <w:r>
              <w:t>Шар диаметр 30мм</w:t>
            </w:r>
          </w:p>
        </w:tc>
        <w:tc>
          <w:tcPr>
            <w:tcW w:w="1748" w:type="dxa"/>
          </w:tcPr>
          <w:p w:rsidR="009C25DA" w:rsidRDefault="009C25DA" w:rsidP="00BE6240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AD238C">
            <w:r>
              <w:t>6</w:t>
            </w:r>
            <w:r w:rsidR="009C25DA">
              <w:t>.8.</w:t>
            </w:r>
          </w:p>
        </w:tc>
        <w:tc>
          <w:tcPr>
            <w:tcW w:w="2543" w:type="dxa"/>
          </w:tcPr>
          <w:p w:rsidR="009C25DA" w:rsidRDefault="009C25DA" w:rsidP="009A65CB">
            <w:r>
              <w:t>Объемный овал 30*40мм</w:t>
            </w:r>
          </w:p>
        </w:tc>
        <w:tc>
          <w:tcPr>
            <w:tcW w:w="1748" w:type="dxa"/>
          </w:tcPr>
          <w:p w:rsidR="009C25DA" w:rsidRDefault="009C25DA" w:rsidP="009A65CB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CE5428">
            <w:r>
              <w:t>6</w:t>
            </w:r>
            <w:r w:rsidR="009C25DA">
              <w:t>.9.</w:t>
            </w:r>
          </w:p>
        </w:tc>
        <w:tc>
          <w:tcPr>
            <w:tcW w:w="2543" w:type="dxa"/>
          </w:tcPr>
          <w:p w:rsidR="009C25DA" w:rsidRDefault="009C25DA" w:rsidP="00CE5428">
            <w:r>
              <w:t>Объемный  30*60ммвосьмигранник</w:t>
            </w:r>
          </w:p>
        </w:tc>
        <w:tc>
          <w:tcPr>
            <w:tcW w:w="1748" w:type="dxa"/>
          </w:tcPr>
          <w:p w:rsidR="009C25DA" w:rsidRDefault="009C25DA" w:rsidP="00CE54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CE5428">
            <w:r>
              <w:t>6</w:t>
            </w:r>
            <w:r w:rsidR="009C25DA">
              <w:t>.10.</w:t>
            </w:r>
          </w:p>
        </w:tc>
        <w:tc>
          <w:tcPr>
            <w:tcW w:w="2543" w:type="dxa"/>
          </w:tcPr>
          <w:p w:rsidR="009C25DA" w:rsidRDefault="009C25DA" w:rsidP="00CE5428">
            <w:r>
              <w:t xml:space="preserve">Плоские фигуры, повторяющие проекции основания </w:t>
            </w:r>
            <w:proofErr w:type="gramStart"/>
            <w:r>
              <w:t>объемных</w:t>
            </w:r>
            <w:proofErr w:type="gramEnd"/>
            <w:r>
              <w:t xml:space="preserve"> из набора</w:t>
            </w:r>
          </w:p>
        </w:tc>
        <w:tc>
          <w:tcPr>
            <w:tcW w:w="1748" w:type="dxa"/>
          </w:tcPr>
          <w:p w:rsidR="009C25DA" w:rsidRDefault="009C25DA" w:rsidP="00CE5428">
            <w:r>
              <w:t xml:space="preserve">Не менее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525A">
            <w:r>
              <w:t>6</w:t>
            </w:r>
            <w:r w:rsidR="009C25DA">
              <w:t>.11.</w:t>
            </w:r>
          </w:p>
        </w:tc>
        <w:tc>
          <w:tcPr>
            <w:tcW w:w="2543" w:type="dxa"/>
          </w:tcPr>
          <w:p w:rsidR="009C25DA" w:rsidRDefault="009C25DA" w:rsidP="00FD525A">
            <w:r>
              <w:t>Материал объемных фигур</w:t>
            </w:r>
          </w:p>
        </w:tc>
        <w:tc>
          <w:tcPr>
            <w:tcW w:w="1748" w:type="dxa"/>
          </w:tcPr>
          <w:p w:rsidR="009C25DA" w:rsidRDefault="009C25DA" w:rsidP="009A65CB">
            <w:r>
              <w:t>Дерево, бук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6</w:t>
            </w:r>
            <w:r w:rsidR="009C25DA">
              <w:t>.12.</w:t>
            </w:r>
          </w:p>
        </w:tc>
        <w:tc>
          <w:tcPr>
            <w:tcW w:w="2543" w:type="dxa"/>
          </w:tcPr>
          <w:p w:rsidR="009C25DA" w:rsidRDefault="009C25DA" w:rsidP="009A65CB">
            <w:r>
              <w:t>Материал плоских фигур</w:t>
            </w:r>
          </w:p>
        </w:tc>
        <w:tc>
          <w:tcPr>
            <w:tcW w:w="1748" w:type="dxa"/>
          </w:tcPr>
          <w:p w:rsidR="009C25DA" w:rsidRDefault="009C25DA" w:rsidP="009A65CB">
            <w:r>
              <w:t>Фанера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7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D30375">
            <w:r>
              <w:t>Набор «Игрушки»</w:t>
            </w:r>
          </w:p>
        </w:tc>
        <w:tc>
          <w:tcPr>
            <w:tcW w:w="1748" w:type="dxa"/>
          </w:tcPr>
          <w:p w:rsidR="009C25DA" w:rsidRDefault="009C25DA" w:rsidP="009A65CB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7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D30375">
            <w:r>
              <w:t>Фигура юла, мяч, пирамидка</w:t>
            </w:r>
          </w:p>
        </w:tc>
        <w:tc>
          <w:tcPr>
            <w:tcW w:w="1748" w:type="dxa"/>
          </w:tcPr>
          <w:p w:rsidR="009C25DA" w:rsidRDefault="009C25DA" w:rsidP="00D30375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FD525A">
            <w:r>
              <w:t>7</w:t>
            </w:r>
            <w:r w:rsidR="009C25DA">
              <w:t>.2.</w:t>
            </w:r>
          </w:p>
        </w:tc>
        <w:tc>
          <w:tcPr>
            <w:tcW w:w="2543" w:type="dxa"/>
          </w:tcPr>
          <w:p w:rsidR="009C25DA" w:rsidRDefault="009C25DA" w:rsidP="00FD525A">
            <w:r>
              <w:t>Материал</w:t>
            </w:r>
          </w:p>
        </w:tc>
        <w:tc>
          <w:tcPr>
            <w:tcW w:w="1748" w:type="dxa"/>
          </w:tcPr>
          <w:p w:rsidR="009C25DA" w:rsidRDefault="009C25DA" w:rsidP="009A65CB">
            <w:r>
              <w:t>Фанера, покрытая лаком, отшлифована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8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9A65CB">
            <w:r>
              <w:t>Набор «Мячики»</w:t>
            </w:r>
          </w:p>
        </w:tc>
        <w:tc>
          <w:tcPr>
            <w:tcW w:w="1748" w:type="dxa"/>
          </w:tcPr>
          <w:p w:rsidR="009C25DA" w:rsidRDefault="009C25DA" w:rsidP="009A65CB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D9359C">
            <w:r>
              <w:t>8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D9359C">
            <w:r>
              <w:t>Кол-во мячей</w:t>
            </w:r>
          </w:p>
        </w:tc>
        <w:tc>
          <w:tcPr>
            <w:tcW w:w="1748" w:type="dxa"/>
          </w:tcPr>
          <w:p w:rsidR="009C25DA" w:rsidRDefault="009C25DA" w:rsidP="009A65CB">
            <w:r>
              <w:t xml:space="preserve">Не менее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rPr>
          <w:trHeight w:val="1992"/>
        </w:trPr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D9359C"/>
        </w:tc>
        <w:tc>
          <w:tcPr>
            <w:tcW w:w="2543" w:type="dxa"/>
          </w:tcPr>
          <w:p w:rsidR="009C25DA" w:rsidRDefault="009C25DA" w:rsidP="00D9359C">
            <w:r>
              <w:t>Тип мячей</w:t>
            </w:r>
          </w:p>
        </w:tc>
        <w:tc>
          <w:tcPr>
            <w:tcW w:w="1748" w:type="dxa"/>
          </w:tcPr>
          <w:p w:rsidR="009C25DA" w:rsidRDefault="009C25DA" w:rsidP="009A65CB">
            <w:proofErr w:type="gramStart"/>
            <w:r>
              <w:t>Пенопластовый</w:t>
            </w:r>
            <w:proofErr w:type="gramEnd"/>
            <w:r>
              <w:t>, теннисный, вязанный, резиновый круглый, резиновый с гранями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9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9A65CB">
            <w:r>
              <w:t>Набор атласных лент разной длины и ширины</w:t>
            </w:r>
          </w:p>
        </w:tc>
        <w:tc>
          <w:tcPr>
            <w:tcW w:w="1748" w:type="dxa"/>
          </w:tcPr>
          <w:p w:rsidR="009C25DA" w:rsidRDefault="009C25DA" w:rsidP="009A65CB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10</w:t>
            </w:r>
            <w:r w:rsidR="009C25DA">
              <w:t>.</w:t>
            </w:r>
          </w:p>
        </w:tc>
        <w:tc>
          <w:tcPr>
            <w:tcW w:w="2543" w:type="dxa"/>
          </w:tcPr>
          <w:p w:rsidR="009C25DA" w:rsidRDefault="009C25DA" w:rsidP="009A65CB">
            <w:r>
              <w:t>Набор детской посуды</w:t>
            </w:r>
          </w:p>
        </w:tc>
        <w:tc>
          <w:tcPr>
            <w:tcW w:w="1748" w:type="dxa"/>
          </w:tcPr>
          <w:p w:rsidR="009C25DA" w:rsidRDefault="009C25DA" w:rsidP="009A65CB">
            <w:r>
              <w:t>Наличие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D9359C">
            <w:r>
              <w:t>10</w:t>
            </w:r>
            <w:r w:rsidR="009C25DA">
              <w:t>.1.</w:t>
            </w:r>
          </w:p>
        </w:tc>
        <w:tc>
          <w:tcPr>
            <w:tcW w:w="2543" w:type="dxa"/>
          </w:tcPr>
          <w:p w:rsidR="009C25DA" w:rsidRDefault="009C25DA" w:rsidP="00D9359C">
            <w:r>
              <w:t>Кол-во чашек</w:t>
            </w:r>
          </w:p>
        </w:tc>
        <w:tc>
          <w:tcPr>
            <w:tcW w:w="1748" w:type="dxa"/>
          </w:tcPr>
          <w:p w:rsidR="009C25DA" w:rsidRDefault="009C25DA" w:rsidP="009A65CB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10</w:t>
            </w:r>
            <w:r w:rsidR="009C25DA">
              <w:t>.2.</w:t>
            </w:r>
          </w:p>
        </w:tc>
        <w:tc>
          <w:tcPr>
            <w:tcW w:w="2543" w:type="dxa"/>
          </w:tcPr>
          <w:p w:rsidR="009C25DA" w:rsidRDefault="009C25DA" w:rsidP="009A65CB">
            <w:r>
              <w:t>Кол-во блюдец</w:t>
            </w:r>
          </w:p>
        </w:tc>
        <w:tc>
          <w:tcPr>
            <w:tcW w:w="1748" w:type="dxa"/>
          </w:tcPr>
          <w:p w:rsidR="009C25DA" w:rsidRDefault="009C25DA" w:rsidP="009A65CB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DB694C" w:rsidP="009A65CB">
            <w:r>
              <w:t>10</w:t>
            </w:r>
            <w:r w:rsidR="009C25DA">
              <w:t>.3.</w:t>
            </w:r>
          </w:p>
        </w:tc>
        <w:tc>
          <w:tcPr>
            <w:tcW w:w="2543" w:type="dxa"/>
          </w:tcPr>
          <w:p w:rsidR="009C25DA" w:rsidRDefault="009C25DA" w:rsidP="009A65CB">
            <w:r>
              <w:t xml:space="preserve">Материал </w:t>
            </w:r>
          </w:p>
        </w:tc>
        <w:tc>
          <w:tcPr>
            <w:tcW w:w="1748" w:type="dxa"/>
          </w:tcPr>
          <w:p w:rsidR="009C25DA" w:rsidRDefault="009C25DA" w:rsidP="009A65CB">
            <w:r>
              <w:t>пластик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DB694C">
            <w:r>
              <w:t>1</w:t>
            </w:r>
            <w:r w:rsidR="00DB694C">
              <w:t>1</w:t>
            </w:r>
            <w:r>
              <w:t xml:space="preserve">. </w:t>
            </w:r>
          </w:p>
        </w:tc>
        <w:tc>
          <w:tcPr>
            <w:tcW w:w="2543" w:type="dxa"/>
          </w:tcPr>
          <w:p w:rsidR="009C25DA" w:rsidRDefault="009C25DA" w:rsidP="00D30375">
            <w:r>
              <w:t>Тканевый мешок на завязке</w:t>
            </w:r>
          </w:p>
        </w:tc>
        <w:tc>
          <w:tcPr>
            <w:tcW w:w="1748" w:type="dxa"/>
          </w:tcPr>
          <w:p w:rsidR="009C25DA" w:rsidRDefault="009C25DA" w:rsidP="009A65CB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  <w:tr w:rsidR="009C25DA" w:rsidTr="00257874">
        <w:tc>
          <w:tcPr>
            <w:tcW w:w="442" w:type="dxa"/>
            <w:vMerge/>
          </w:tcPr>
          <w:p w:rsidR="009C25DA" w:rsidRDefault="009C25DA" w:rsidP="00BE6240"/>
        </w:tc>
        <w:tc>
          <w:tcPr>
            <w:tcW w:w="1657" w:type="dxa"/>
            <w:vMerge/>
          </w:tcPr>
          <w:p w:rsidR="009C25DA" w:rsidRDefault="009C25DA" w:rsidP="00BE6240"/>
        </w:tc>
        <w:tc>
          <w:tcPr>
            <w:tcW w:w="662" w:type="dxa"/>
          </w:tcPr>
          <w:p w:rsidR="009C25DA" w:rsidRDefault="009C25DA" w:rsidP="00DB694C">
            <w:r>
              <w:t>1</w:t>
            </w:r>
            <w:r w:rsidR="00DB694C">
              <w:t>2</w:t>
            </w:r>
            <w:bookmarkStart w:id="0" w:name="_GoBack"/>
            <w:bookmarkEnd w:id="0"/>
            <w:r>
              <w:t>.</w:t>
            </w:r>
          </w:p>
        </w:tc>
        <w:tc>
          <w:tcPr>
            <w:tcW w:w="2543" w:type="dxa"/>
          </w:tcPr>
          <w:p w:rsidR="009C25DA" w:rsidRDefault="009C25DA" w:rsidP="009A65CB">
            <w:r>
              <w:t xml:space="preserve">Размер </w:t>
            </w:r>
          </w:p>
        </w:tc>
        <w:tc>
          <w:tcPr>
            <w:tcW w:w="1748" w:type="dxa"/>
          </w:tcPr>
          <w:p w:rsidR="009C25DA" w:rsidRDefault="009C25DA" w:rsidP="009A65CB">
            <w:r>
              <w:t>Не менее 30*40см.</w:t>
            </w:r>
          </w:p>
        </w:tc>
        <w:tc>
          <w:tcPr>
            <w:tcW w:w="1588" w:type="dxa"/>
          </w:tcPr>
          <w:p w:rsidR="009C25DA" w:rsidRDefault="009C25DA" w:rsidP="00BE6240"/>
        </w:tc>
        <w:tc>
          <w:tcPr>
            <w:tcW w:w="931" w:type="dxa"/>
            <w:vMerge/>
          </w:tcPr>
          <w:p w:rsidR="009C25DA" w:rsidRDefault="009C25DA" w:rsidP="00BE6240"/>
        </w:tc>
      </w:tr>
    </w:tbl>
    <w:p w:rsidR="00694F0A" w:rsidRPr="00D04E03" w:rsidRDefault="00694F0A" w:rsidP="00BE6240"/>
    <w:sectPr w:rsidR="00694F0A" w:rsidRPr="00D0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0B7545"/>
    <w:rsid w:val="00117644"/>
    <w:rsid w:val="00206F01"/>
    <w:rsid w:val="00257874"/>
    <w:rsid w:val="002808BD"/>
    <w:rsid w:val="002F0BF6"/>
    <w:rsid w:val="003078B7"/>
    <w:rsid w:val="0032120D"/>
    <w:rsid w:val="00386274"/>
    <w:rsid w:val="003A47F2"/>
    <w:rsid w:val="004E6BB3"/>
    <w:rsid w:val="005140B2"/>
    <w:rsid w:val="0052585C"/>
    <w:rsid w:val="005659EF"/>
    <w:rsid w:val="00694F0A"/>
    <w:rsid w:val="006B682B"/>
    <w:rsid w:val="007926E9"/>
    <w:rsid w:val="007B7553"/>
    <w:rsid w:val="00807066"/>
    <w:rsid w:val="00823D00"/>
    <w:rsid w:val="0089572D"/>
    <w:rsid w:val="008C2071"/>
    <w:rsid w:val="008C7529"/>
    <w:rsid w:val="0090600E"/>
    <w:rsid w:val="009C25DA"/>
    <w:rsid w:val="009E086D"/>
    <w:rsid w:val="00A80BFF"/>
    <w:rsid w:val="00AD238C"/>
    <w:rsid w:val="00B74999"/>
    <w:rsid w:val="00BB0626"/>
    <w:rsid w:val="00BE17CD"/>
    <w:rsid w:val="00BE3C6E"/>
    <w:rsid w:val="00BE6240"/>
    <w:rsid w:val="00CF5394"/>
    <w:rsid w:val="00CF5F27"/>
    <w:rsid w:val="00D04E03"/>
    <w:rsid w:val="00D30375"/>
    <w:rsid w:val="00D9359C"/>
    <w:rsid w:val="00DB694C"/>
    <w:rsid w:val="00EB726B"/>
    <w:rsid w:val="00F10F5C"/>
    <w:rsid w:val="00F13966"/>
    <w:rsid w:val="00F64E3B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1E5C-C923-4D33-AA0E-F1F21FF9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434</Words>
  <Characters>3119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3</cp:revision>
  <cp:lastPrinted>2021-05-14T09:40:00Z</cp:lastPrinted>
  <dcterms:created xsi:type="dcterms:W3CDTF">2022-01-19T13:48:00Z</dcterms:created>
  <dcterms:modified xsi:type="dcterms:W3CDTF">2022-02-21T10:14:00Z</dcterms:modified>
</cp:coreProperties>
</file>